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3057" w14:textId="1C12B3BB" w:rsidR="00A54DD8" w:rsidRPr="00425EA1" w:rsidRDefault="00A54DD8" w:rsidP="00425EA1">
      <w:pPr>
        <w:jc w:val="right"/>
      </w:pPr>
      <w:r w:rsidRPr="00425EA1">
        <w:t xml:space="preserve">Warszawa, dn. </w:t>
      </w:r>
      <w:r w:rsidR="00FD05A0">
        <w:t>6.03.2023r.</w:t>
      </w:r>
    </w:p>
    <w:p w14:paraId="20D3260A" w14:textId="77777777" w:rsidR="00A54DD8" w:rsidRPr="00A54DD8" w:rsidRDefault="00A54DD8" w:rsidP="00425EA1">
      <w:pPr>
        <w:jc w:val="left"/>
        <w:rPr>
          <w:b/>
          <w:bCs/>
          <w:sz w:val="24"/>
          <w:szCs w:val="24"/>
        </w:rPr>
      </w:pPr>
      <w:r w:rsidRPr="00A54DD8">
        <w:rPr>
          <w:b/>
          <w:bCs/>
          <w:sz w:val="24"/>
          <w:szCs w:val="24"/>
        </w:rPr>
        <w:t>INFORMACJA PRASOWA</w:t>
      </w:r>
    </w:p>
    <w:p w14:paraId="541F3666" w14:textId="19C1232D" w:rsidR="00937036" w:rsidRDefault="00395001" w:rsidP="00937036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DHL Parcel stawia na kobiety</w:t>
      </w:r>
    </w:p>
    <w:p w14:paraId="0EB30F10" w14:textId="376E22C8" w:rsidR="00937036" w:rsidRDefault="00937036" w:rsidP="00425EA1">
      <w:pPr>
        <w:rPr>
          <w:b/>
          <w:bCs/>
        </w:rPr>
      </w:pPr>
      <w:r w:rsidRPr="00937036">
        <w:rPr>
          <w:b/>
          <w:bCs/>
        </w:rPr>
        <w:t xml:space="preserve">Sektor TSL ciągle ma opinię branży typowo męskiej, chociaż rzeczywistość wygląda zgoła inaczej. </w:t>
      </w:r>
      <w:r>
        <w:rPr>
          <w:b/>
          <w:bCs/>
        </w:rPr>
        <w:t>K</w:t>
      </w:r>
      <w:r w:rsidRPr="00937036">
        <w:rPr>
          <w:b/>
          <w:bCs/>
        </w:rPr>
        <w:t>obiety w zarządzie, kobiety menadżerki, magazynierki, pracownice sortowni i kurierki</w:t>
      </w:r>
      <w:r>
        <w:rPr>
          <w:b/>
          <w:bCs/>
        </w:rPr>
        <w:t xml:space="preserve">. </w:t>
      </w:r>
      <w:r w:rsidRPr="00937036">
        <w:rPr>
          <w:b/>
          <w:bCs/>
        </w:rPr>
        <w:t xml:space="preserve">Swoimi kompetencjami w niczym nie ustępują mężczyznom. </w:t>
      </w:r>
      <w:r>
        <w:rPr>
          <w:b/>
          <w:bCs/>
        </w:rPr>
        <w:t>To one</w:t>
      </w:r>
      <w:r w:rsidRPr="00937036">
        <w:rPr>
          <w:b/>
          <w:bCs/>
        </w:rPr>
        <w:t xml:space="preserve"> w coraz większym stopniu przyczynia</w:t>
      </w:r>
      <w:r>
        <w:rPr>
          <w:b/>
          <w:bCs/>
        </w:rPr>
        <w:t>ją</w:t>
      </w:r>
      <w:r w:rsidRPr="00937036">
        <w:rPr>
          <w:b/>
          <w:bCs/>
        </w:rPr>
        <w:t xml:space="preserve"> się do zmiany </w:t>
      </w:r>
      <w:r>
        <w:rPr>
          <w:b/>
          <w:bCs/>
        </w:rPr>
        <w:t>sektora logistycznego</w:t>
      </w:r>
      <w:r w:rsidRPr="00937036">
        <w:rPr>
          <w:b/>
          <w:bCs/>
        </w:rPr>
        <w:t>, a</w:t>
      </w:r>
      <w:r>
        <w:rPr>
          <w:b/>
          <w:bCs/>
        </w:rPr>
        <w:t xml:space="preserve"> przy tym</w:t>
      </w:r>
      <w:r w:rsidRPr="00937036">
        <w:rPr>
          <w:b/>
          <w:bCs/>
        </w:rPr>
        <w:t xml:space="preserve"> buduj</w:t>
      </w:r>
      <w:r>
        <w:rPr>
          <w:b/>
          <w:bCs/>
        </w:rPr>
        <w:t xml:space="preserve">ą </w:t>
      </w:r>
      <w:r w:rsidRPr="00937036">
        <w:rPr>
          <w:b/>
          <w:bCs/>
        </w:rPr>
        <w:t>wartość ekonomiczną przedsiębiorstw</w:t>
      </w:r>
      <w:r>
        <w:rPr>
          <w:b/>
          <w:bCs/>
        </w:rPr>
        <w:t>, co potwierdza przykład DHL Parcel.</w:t>
      </w:r>
    </w:p>
    <w:p w14:paraId="65F6F91E" w14:textId="3E04E7BD" w:rsidR="00A54DD8" w:rsidRPr="00425EA1" w:rsidRDefault="00937036" w:rsidP="00425EA1">
      <w:pPr>
        <w:rPr>
          <w:b/>
          <w:bCs/>
        </w:rPr>
      </w:pPr>
      <w:r>
        <w:rPr>
          <w:b/>
          <w:bCs/>
        </w:rPr>
        <w:t>Logistyka ma twarz kobiety</w:t>
      </w:r>
    </w:p>
    <w:p w14:paraId="0BB1DD9B" w14:textId="2D5558C8" w:rsidR="003F56F7" w:rsidRDefault="00937036" w:rsidP="00937036">
      <w:bookmarkStart w:id="0" w:name="_Hlk128986115"/>
      <w:r>
        <w:t xml:space="preserve">Prawie </w:t>
      </w:r>
      <w:r w:rsidRPr="00D904A5">
        <w:rPr>
          <w:b/>
          <w:bCs/>
        </w:rPr>
        <w:t xml:space="preserve">40% wszystkich pracowników </w:t>
      </w:r>
      <w:r w:rsidR="00D904A5">
        <w:rPr>
          <w:b/>
          <w:bCs/>
        </w:rPr>
        <w:t>DHL Parcel Polska</w:t>
      </w:r>
      <w:r w:rsidRPr="00D904A5">
        <w:rPr>
          <w:b/>
          <w:bCs/>
        </w:rPr>
        <w:t xml:space="preserve"> to kobiety. Panie zajmują blisko 50% stanowisk menedżerskich i stanowią 40% zarządu</w:t>
      </w:r>
      <w:r>
        <w:t>.</w:t>
      </w:r>
      <w:bookmarkEnd w:id="0"/>
      <w:r w:rsidR="003F56F7">
        <w:t xml:space="preserve"> Jak przyznaje kierownictwo DHL Parcel Polska, taka zróżnicowana struktura pozwala na twórcze dyskusje. Te z kolei przekładają się na lepsze efekty podejmowanych działań w porównaniu do tych podejmowanych w homogenicznym środowisku.</w:t>
      </w:r>
    </w:p>
    <w:p w14:paraId="024988DA" w14:textId="0BA31D90" w:rsidR="00937036" w:rsidRDefault="00937036" w:rsidP="00937036">
      <w:r w:rsidRPr="00937036">
        <w:t>–</w:t>
      </w:r>
      <w:r>
        <w:t xml:space="preserve"> </w:t>
      </w:r>
      <w:r w:rsidRPr="00937036">
        <w:rPr>
          <w:i/>
          <w:iCs/>
        </w:rPr>
        <w:t>Dzisiaj rozróżnienie, która branża jest męska, a która damska, nie ma znaczenia. Zmiana zaszła w</w:t>
      </w:r>
      <w:r w:rsidR="000D65F7">
        <w:rPr>
          <w:i/>
          <w:iCs/>
        </w:rPr>
        <w:t> </w:t>
      </w:r>
      <w:r w:rsidRPr="00937036">
        <w:rPr>
          <w:i/>
          <w:iCs/>
        </w:rPr>
        <w:t>nas, kobietach. Jesteśmy silne, świadome swoich mocnych stron, łamiemy tabu. Kiedy patrzę na nasze wspaniałe kurierki i magazynierki, które doskonale radzą sobie w pracy, nasze menedżerki i koleżanki z</w:t>
      </w:r>
      <w:r w:rsidR="000D65F7">
        <w:rPr>
          <w:i/>
          <w:iCs/>
        </w:rPr>
        <w:t> </w:t>
      </w:r>
      <w:r w:rsidRPr="00937036">
        <w:rPr>
          <w:i/>
          <w:iCs/>
        </w:rPr>
        <w:t>zespołu zarządzającego, widzę, jak wielką siłę daje różnorodność</w:t>
      </w:r>
      <w:r w:rsidR="000D65F7">
        <w:rPr>
          <w:i/>
          <w:iCs/>
        </w:rPr>
        <w:t>.</w:t>
      </w:r>
      <w:r w:rsidR="000D65F7" w:rsidRPr="000D65F7">
        <w:t xml:space="preserve"> </w:t>
      </w:r>
      <w:r w:rsidR="000D65F7" w:rsidRPr="000D65F7">
        <w:rPr>
          <w:i/>
          <w:iCs/>
        </w:rPr>
        <w:t xml:space="preserve">Inteligencja różnorodnych zespołów rośnie, </w:t>
      </w:r>
      <w:r w:rsidR="000D65F7">
        <w:rPr>
          <w:i/>
          <w:iCs/>
        </w:rPr>
        <w:t xml:space="preserve">dzięki czemu pracują </w:t>
      </w:r>
      <w:r w:rsidR="00D904A5">
        <w:rPr>
          <w:i/>
          <w:iCs/>
        </w:rPr>
        <w:t xml:space="preserve">one </w:t>
      </w:r>
      <w:r w:rsidR="000D65F7" w:rsidRPr="000D65F7">
        <w:rPr>
          <w:i/>
          <w:iCs/>
        </w:rPr>
        <w:t>bardz</w:t>
      </w:r>
      <w:r w:rsidR="00D904A5">
        <w:rPr>
          <w:i/>
          <w:iCs/>
        </w:rPr>
        <w:t>iej</w:t>
      </w:r>
      <w:r w:rsidR="000D65F7" w:rsidRPr="000D65F7">
        <w:rPr>
          <w:i/>
          <w:iCs/>
        </w:rPr>
        <w:t xml:space="preserve"> efektywnie</w:t>
      </w:r>
      <w:r w:rsidR="000D65F7">
        <w:rPr>
          <w:i/>
          <w:iCs/>
        </w:rPr>
        <w:t xml:space="preserve">. </w:t>
      </w:r>
      <w:r w:rsidR="000D65F7" w:rsidRPr="000D65F7">
        <w:rPr>
          <w:i/>
          <w:iCs/>
        </w:rPr>
        <w:t>Kiedy podczas spotkania zarządu obradujemy nad strategią firmy, nikt nie zastanawia się, czy głos zabiera kobieta, czy mężczyzna, istotne jest</w:t>
      </w:r>
      <w:r w:rsidR="00D904A5">
        <w:rPr>
          <w:i/>
          <w:iCs/>
        </w:rPr>
        <w:t xml:space="preserve"> to</w:t>
      </w:r>
      <w:r w:rsidR="000D65F7" w:rsidRPr="000D65F7">
        <w:rPr>
          <w:i/>
          <w:iCs/>
        </w:rPr>
        <w:t xml:space="preserve">, co ma do powiedzenia </w:t>
      </w:r>
      <w:r w:rsidRPr="00937036">
        <w:t xml:space="preserve">– mówi </w:t>
      </w:r>
      <w:r w:rsidRPr="00937036">
        <w:rPr>
          <w:b/>
          <w:bCs/>
        </w:rPr>
        <w:t xml:space="preserve">Agnieszka Świerszcz, </w:t>
      </w:r>
      <w:r>
        <w:rPr>
          <w:b/>
          <w:bCs/>
        </w:rPr>
        <w:t>CEO</w:t>
      </w:r>
      <w:r w:rsidRPr="00937036">
        <w:rPr>
          <w:b/>
          <w:bCs/>
        </w:rPr>
        <w:t xml:space="preserve"> DHL Parcel</w:t>
      </w:r>
      <w:r>
        <w:rPr>
          <w:b/>
          <w:bCs/>
        </w:rPr>
        <w:t xml:space="preserve"> Polska</w:t>
      </w:r>
      <w:r w:rsidRPr="00937036">
        <w:t>.</w:t>
      </w:r>
    </w:p>
    <w:p w14:paraId="5050E34B" w14:textId="22C985FA" w:rsidR="00051203" w:rsidRPr="000D65F7" w:rsidRDefault="00051203" w:rsidP="00937036">
      <w:pPr>
        <w:rPr>
          <w:b/>
          <w:bCs/>
        </w:rPr>
      </w:pPr>
      <w:r>
        <w:rPr>
          <w:b/>
          <w:bCs/>
        </w:rPr>
        <w:t>Duże kompetencje i wiele wyzwań</w:t>
      </w:r>
    </w:p>
    <w:p w14:paraId="726C9E6F" w14:textId="7FDB689D" w:rsidR="00055097" w:rsidRDefault="00937036" w:rsidP="008961A4">
      <w:r>
        <w:t xml:space="preserve">Łańcuchy dostaw </w:t>
      </w:r>
      <w:r w:rsidR="00F3241E">
        <w:t xml:space="preserve">to </w:t>
      </w:r>
      <w:r>
        <w:t xml:space="preserve">ogromne, złożone i dynamiczne ekosystemy, w których współpraca </w:t>
      </w:r>
      <w:r w:rsidR="00051203">
        <w:t>jest bardzo ważna</w:t>
      </w:r>
      <w:r>
        <w:t>. W takim środowisku kobiece kompetencje nabierają szczególnego znaczenia.</w:t>
      </w:r>
      <w:r w:rsidR="00F3241E">
        <w:t xml:space="preserve"> </w:t>
      </w:r>
      <w:r w:rsidR="00055097">
        <w:t>Jak wynika z badania „Przywództwo kobiet w logistyce - gdzie jesteśmy i co dalej?”</w:t>
      </w:r>
      <w:r w:rsidR="00055097">
        <w:rPr>
          <w:rStyle w:val="Odwoanieprzypisudolnego"/>
        </w:rPr>
        <w:footnoteReference w:id="1"/>
      </w:r>
      <w:r w:rsidR="00055097">
        <w:t>, przeprowadzonego przez Forum Kobiet w Logistyce, p</w:t>
      </w:r>
      <w:r w:rsidR="00F3241E">
        <w:t>anie mają sporo do zaoferowania firmom z branży logistycznej</w:t>
      </w:r>
      <w:r w:rsidR="00055097">
        <w:t>.</w:t>
      </w:r>
      <w:r>
        <w:t xml:space="preserve"> </w:t>
      </w:r>
      <w:r w:rsidRPr="00D904A5">
        <w:rPr>
          <w:b/>
          <w:bCs/>
        </w:rPr>
        <w:t>86% respondentek regularnie uzupełnia swoje wykształcenie w zakresie kompetencji miękkich</w:t>
      </w:r>
      <w:r>
        <w:t>, głównie w</w:t>
      </w:r>
      <w:r w:rsidR="00D904A5">
        <w:t> </w:t>
      </w:r>
      <w:r>
        <w:t>obszarach: leadership, mentoring</w:t>
      </w:r>
      <w:r w:rsidR="00D904A5">
        <w:t>u</w:t>
      </w:r>
      <w:r>
        <w:t>, komunikacj</w:t>
      </w:r>
      <w:r w:rsidR="00D904A5">
        <w:t>i</w:t>
      </w:r>
      <w:r>
        <w:t>, autoprezentacj</w:t>
      </w:r>
      <w:r w:rsidR="00D904A5">
        <w:t>i</w:t>
      </w:r>
      <w:r>
        <w:t xml:space="preserve"> i wystąpie</w:t>
      </w:r>
      <w:r w:rsidR="00D904A5">
        <w:t>ń</w:t>
      </w:r>
      <w:r>
        <w:t xml:space="preserve"> publicz</w:t>
      </w:r>
      <w:r w:rsidR="00D904A5">
        <w:t>nych</w:t>
      </w:r>
      <w:r>
        <w:t xml:space="preserve">, </w:t>
      </w:r>
      <w:r w:rsidR="00D904A5">
        <w:t xml:space="preserve">znajomości </w:t>
      </w:r>
      <w:r>
        <w:t>język</w:t>
      </w:r>
      <w:r w:rsidR="00D904A5">
        <w:t>ów</w:t>
      </w:r>
      <w:r>
        <w:t xml:space="preserve"> obc</w:t>
      </w:r>
      <w:r w:rsidR="00D904A5">
        <w:t>yc</w:t>
      </w:r>
      <w:r w:rsidR="000677C7">
        <w:t>h</w:t>
      </w:r>
      <w:r>
        <w:t xml:space="preserve">. </w:t>
      </w:r>
      <w:r w:rsidRPr="00D904A5">
        <w:rPr>
          <w:b/>
          <w:bCs/>
        </w:rPr>
        <w:t>41% badanych poszerza regularnie swoje umiejętności w zakresie rozwoju kompetencji twardych</w:t>
      </w:r>
      <w:r>
        <w:t>, takich jak: zarządzanie zmianą, zarządzanie projektami, zmiany prawne, wiedza branżowa</w:t>
      </w:r>
      <w:r w:rsidR="000677C7">
        <w:t xml:space="preserve">, jak </w:t>
      </w:r>
      <w:r>
        <w:t xml:space="preserve">np. szkolenia ze spedycji, operacji magazynowych. </w:t>
      </w:r>
      <w:r w:rsidR="0047737A">
        <w:t xml:space="preserve"> </w:t>
      </w:r>
      <w:r w:rsidR="000677C7">
        <w:t>Jednak, jak wskazuje badanie,</w:t>
      </w:r>
      <w:r w:rsidR="00055097">
        <w:t xml:space="preserve"> </w:t>
      </w:r>
      <w:r w:rsidR="00051203">
        <w:t xml:space="preserve">kobiety </w:t>
      </w:r>
      <w:r w:rsidR="00055097">
        <w:t xml:space="preserve">wciąż </w:t>
      </w:r>
      <w:r w:rsidR="000677C7">
        <w:t xml:space="preserve">mierzą się </w:t>
      </w:r>
      <w:r w:rsidR="0047737A">
        <w:t xml:space="preserve">również </w:t>
      </w:r>
      <w:r w:rsidR="008961A4">
        <w:t>z</w:t>
      </w:r>
      <w:r w:rsidR="00051203">
        <w:t> </w:t>
      </w:r>
      <w:r w:rsidR="008961A4">
        <w:t xml:space="preserve">wieloma </w:t>
      </w:r>
      <w:r w:rsidR="000677C7">
        <w:t xml:space="preserve">wyzwaniami, takimi jak </w:t>
      </w:r>
      <w:r w:rsidR="0097405F">
        <w:t xml:space="preserve">pogodzenie </w:t>
      </w:r>
      <w:r w:rsidR="008961A4">
        <w:t>obowiązk</w:t>
      </w:r>
      <w:r w:rsidR="0097405F">
        <w:t xml:space="preserve">ów zawodowych </w:t>
      </w:r>
      <w:r w:rsidR="008961A4">
        <w:t>z życiem prywatnym, np. wychowywanie</w:t>
      </w:r>
      <w:r w:rsidR="0097405F">
        <w:t>m</w:t>
      </w:r>
      <w:r w:rsidR="008961A4">
        <w:t xml:space="preserve"> dzieci (51%)</w:t>
      </w:r>
      <w:r w:rsidR="000677C7">
        <w:t xml:space="preserve">, czy </w:t>
      </w:r>
      <w:r w:rsidR="008961A4">
        <w:t xml:space="preserve">brak uznania kompetencji kobiet za równe kompetencjom mężczyzn (41%). </w:t>
      </w:r>
      <w:r w:rsidR="000677C7">
        <w:t>Trudności pojawiają się również wewnątrz firm</w:t>
      </w:r>
      <w:r w:rsidR="0097405F">
        <w:t xml:space="preserve"> i dotyczą strategii oraz polityki zarządzania zasobami ludzkimi, na co wskazuje</w:t>
      </w:r>
      <w:r w:rsidR="000677C7">
        <w:t xml:space="preserve"> </w:t>
      </w:r>
      <w:r w:rsidR="0047737A">
        <w:t xml:space="preserve">aż </w:t>
      </w:r>
      <w:r w:rsidR="008961A4">
        <w:t>4</w:t>
      </w:r>
      <w:r w:rsidR="0047737A">
        <w:br/>
      </w:r>
      <w:r w:rsidR="008961A4">
        <w:t>2% ogółu respondentek</w:t>
      </w:r>
      <w:r w:rsidR="0097405F">
        <w:t xml:space="preserve">. </w:t>
      </w:r>
      <w:r w:rsidR="0047737A">
        <w:t>Dlatego tak ważna jest polityka promująca różnorodność i czerpanie z jej potencjału. Wśród firm, w których o sukcesie decydują kompetencje i wyniki, a nie płeć jest DHL Parcel.</w:t>
      </w:r>
    </w:p>
    <w:p w14:paraId="23D10DAF" w14:textId="4F10E6E4" w:rsidR="000D65F7" w:rsidRPr="000D65F7" w:rsidRDefault="000D65F7" w:rsidP="00937036">
      <w:pPr>
        <w:rPr>
          <w:b/>
          <w:bCs/>
        </w:rPr>
      </w:pPr>
      <w:r w:rsidRPr="000D65F7">
        <w:rPr>
          <w:b/>
          <w:bCs/>
        </w:rPr>
        <w:t>DHL Parcel wspiera kobiety</w:t>
      </w:r>
    </w:p>
    <w:p w14:paraId="43414F10" w14:textId="354AEF4B" w:rsidR="00D4120C" w:rsidRPr="00D4120C" w:rsidRDefault="00487EBA" w:rsidP="00937036">
      <w:r w:rsidRPr="00487EBA">
        <w:lastRenderedPageBreak/>
        <w:t xml:space="preserve">DHL jest pierwszą firmą kurierską, która zaczęła świadomie budować ofertę dla kobiet w tym zawodzie. </w:t>
      </w:r>
      <w:r w:rsidR="00051203">
        <w:t>Są one obecne</w:t>
      </w:r>
      <w:r w:rsidRPr="00487EBA">
        <w:t xml:space="preserve"> w filmach, wywiadach</w:t>
      </w:r>
      <w:r w:rsidR="00051203">
        <w:t xml:space="preserve"> czy</w:t>
      </w:r>
      <w:r w:rsidR="00051203" w:rsidRPr="00487EBA">
        <w:t xml:space="preserve"> </w:t>
      </w:r>
      <w:r w:rsidR="00051203">
        <w:t xml:space="preserve">na </w:t>
      </w:r>
      <w:r w:rsidRPr="00487EBA">
        <w:t xml:space="preserve">zdjęciach w ofertach pracy. </w:t>
      </w:r>
      <w:r>
        <w:t xml:space="preserve">Firma docenia ich </w:t>
      </w:r>
      <w:r w:rsidR="00D904A5">
        <w:t>wiedzę, doświadczenie, talenty, pasje, charyzmę i charakter</w:t>
      </w:r>
      <w:r>
        <w:t xml:space="preserve"> oraz przywiązuje dużą wagę do ich rozwoju, co wyraża poprzez specjalne programy</w:t>
      </w:r>
      <w:r w:rsidR="00D4120C">
        <w:t>. Przykładowo</w:t>
      </w:r>
      <w:r w:rsidR="00937036" w:rsidRPr="00487EBA">
        <w:rPr>
          <w:i/>
          <w:iCs/>
        </w:rPr>
        <w:t xml:space="preserve"> „Liderki w logistyce” </w:t>
      </w:r>
      <w:r w:rsidR="00937036" w:rsidRPr="00D4120C">
        <w:t>to unikatowy pr</w:t>
      </w:r>
      <w:r w:rsidR="00D4120C" w:rsidRPr="00D4120C">
        <w:t>ojekt</w:t>
      </w:r>
      <w:r w:rsidR="00D4120C">
        <w:t xml:space="preserve"> </w:t>
      </w:r>
      <w:r w:rsidR="00D4120C" w:rsidRPr="00D4120C">
        <w:t>skierowany do pań na stanowiskach menedżerskich, ale także przyszłych liderek przygotowują</w:t>
      </w:r>
      <w:r w:rsidR="00D4120C">
        <w:t>cych</w:t>
      </w:r>
      <w:r w:rsidR="00D4120C" w:rsidRPr="00D4120C">
        <w:t xml:space="preserve"> się do tej roli, w którym panie mogą </w:t>
      </w:r>
      <w:r w:rsidR="00937036" w:rsidRPr="00D4120C">
        <w:t>wymi</w:t>
      </w:r>
      <w:r w:rsidR="00D4120C" w:rsidRPr="00D4120C">
        <w:t>enić się</w:t>
      </w:r>
      <w:r w:rsidR="00937036" w:rsidRPr="00D4120C">
        <w:t xml:space="preserve"> doświadcze</w:t>
      </w:r>
      <w:r w:rsidR="00D4120C" w:rsidRPr="00D4120C">
        <w:t>niami</w:t>
      </w:r>
      <w:r w:rsidR="00937036" w:rsidRPr="00D4120C">
        <w:t>, opini</w:t>
      </w:r>
      <w:r w:rsidR="00D4120C" w:rsidRPr="00D4120C">
        <w:t>ami</w:t>
      </w:r>
      <w:r w:rsidR="00937036" w:rsidRPr="00D4120C">
        <w:t xml:space="preserve"> i wiedz</w:t>
      </w:r>
      <w:r w:rsidR="00D4120C" w:rsidRPr="00D4120C">
        <w:t>ą</w:t>
      </w:r>
      <w:r w:rsidR="00937036" w:rsidRPr="00D4120C">
        <w:t>. Pro</w:t>
      </w:r>
      <w:r w:rsidR="00D4120C">
        <w:t>gram</w:t>
      </w:r>
      <w:r w:rsidR="00937036" w:rsidRPr="00D4120C">
        <w:t xml:space="preserve"> służy wzajemnemu wsparciu i</w:t>
      </w:r>
      <w:r w:rsidRPr="00D4120C">
        <w:t> </w:t>
      </w:r>
      <w:r w:rsidR="00937036" w:rsidRPr="00D4120C">
        <w:t xml:space="preserve">rozwojowi kobiet w DHL Parcel. Tylko w ostatnim czasie liczba uczestniczek zwiększyła się aż o 50%. </w:t>
      </w:r>
    </w:p>
    <w:p w14:paraId="17BCE2C5" w14:textId="700AEB2B" w:rsidR="00937036" w:rsidRPr="00D4120C" w:rsidRDefault="00D4120C" w:rsidP="00937036">
      <w:r w:rsidRPr="00D4120C">
        <w:t>DHL Parcel w</w:t>
      </w:r>
      <w:r w:rsidR="00937036" w:rsidRPr="00D4120C">
        <w:t>spiera również pracujących rodziców</w:t>
      </w:r>
      <w:r>
        <w:t xml:space="preserve">, </w:t>
      </w:r>
      <w:r w:rsidR="00937036" w:rsidRPr="00D4120C">
        <w:t xml:space="preserve">np. </w:t>
      </w:r>
      <w:r>
        <w:t xml:space="preserve">poprzez </w:t>
      </w:r>
      <w:r w:rsidR="00937036" w:rsidRPr="00D4120C">
        <w:t xml:space="preserve">projekt </w:t>
      </w:r>
      <w:r w:rsidR="00C77942">
        <w:t>„</w:t>
      </w:r>
      <w:r w:rsidR="00937036" w:rsidRPr="00C77942">
        <w:rPr>
          <w:i/>
          <w:iCs/>
        </w:rPr>
        <w:t>Wonder Parents</w:t>
      </w:r>
      <w:r w:rsidR="00CF1ADB">
        <w:t>”</w:t>
      </w:r>
      <w:r w:rsidR="00937036" w:rsidRPr="00D4120C">
        <w:t>, który pomaga łączyć role zawodowe i prywatne na różnych etapach życia</w:t>
      </w:r>
      <w:r w:rsidRPr="00D4120C">
        <w:t>.</w:t>
      </w:r>
      <w:r w:rsidR="00487EBA" w:rsidRPr="00D4120C">
        <w:t xml:space="preserve"> </w:t>
      </w:r>
    </w:p>
    <w:p w14:paraId="1523AAF3" w14:textId="7078AA95" w:rsidR="00425EA1" w:rsidRPr="00425EA1" w:rsidRDefault="00487EBA" w:rsidP="00425EA1">
      <w:r>
        <w:t>DHL Parcel przekonuje, że l</w:t>
      </w:r>
      <w:r w:rsidRPr="00487EBA">
        <w:t>ogistyka to branża, dla każdego, kto wykazuje odpowiednie kompetencje, predyspozycje i zaangażowanie</w:t>
      </w:r>
      <w:r>
        <w:t xml:space="preserve">. </w:t>
      </w:r>
      <w:r w:rsidRPr="00487EBA">
        <w:t xml:space="preserve">To </w:t>
      </w:r>
      <w:r w:rsidR="00051203">
        <w:t xml:space="preserve">właśnie </w:t>
      </w:r>
      <w:r>
        <w:t>te czynniki</w:t>
      </w:r>
      <w:r w:rsidR="00051203">
        <w:t>, a nie płeć,</w:t>
      </w:r>
      <w:r>
        <w:t xml:space="preserve"> powinny być zawsze </w:t>
      </w:r>
      <w:r w:rsidRPr="00487EBA">
        <w:t>decydujące</w:t>
      </w:r>
      <w:r w:rsidR="00051203">
        <w:t>.</w:t>
      </w:r>
    </w:p>
    <w:p w14:paraId="0937DE8C" w14:textId="77777777" w:rsidR="00425EA1" w:rsidRPr="00425EA1" w:rsidRDefault="00425EA1" w:rsidP="00425EA1">
      <w:pPr>
        <w:rPr>
          <w:b/>
          <w:bCs/>
        </w:rPr>
      </w:pPr>
      <w:r w:rsidRPr="00425EA1">
        <w:rPr>
          <w:rFonts w:eastAsia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7B2BE" wp14:editId="6520CE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98156" cy="9626"/>
                <wp:effectExtent l="0" t="0" r="3619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156" cy="9626"/>
                        </a:xfrm>
                        <a:prstGeom prst="line">
                          <a:avLst/>
                        </a:prstGeom>
                        <a:ln>
                          <a:solidFill>
                            <a:srgbClr val="D405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EB163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48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" strokecolor="#d40511" strokeweight=".5pt">
                <v:stroke joinstyle="miter"/>
                <w10:wrap anchorx="margin"/>
              </v:line>
            </w:pict>
          </mc:Fallback>
        </mc:AlternateContent>
      </w:r>
    </w:p>
    <w:p w14:paraId="0C704106" w14:textId="5EFC1ED6" w:rsidR="00A54DD8" w:rsidRPr="00425EA1" w:rsidRDefault="00A54DD8" w:rsidP="00425EA1">
      <w:pPr>
        <w:rPr>
          <w:b/>
          <w:bCs/>
        </w:rPr>
      </w:pPr>
      <w:r w:rsidRPr="00425EA1">
        <w:rPr>
          <w:b/>
          <w:bCs/>
        </w:rPr>
        <w:t>Więcej informacji:</w:t>
      </w:r>
    </w:p>
    <w:p w14:paraId="497B3395" w14:textId="28F12238" w:rsidR="00A54DD8" w:rsidRPr="00425EA1" w:rsidRDefault="00A54DD8" w:rsidP="00425EA1">
      <w:pPr>
        <w:jc w:val="left"/>
      </w:pPr>
      <w:r w:rsidRPr="00425EA1">
        <w:t>Justyna Dąbrowska</w:t>
      </w:r>
      <w:r w:rsidRPr="00425EA1">
        <w:br/>
        <w:t>Rzecznik Prasowy</w:t>
      </w:r>
      <w:r w:rsidRPr="00425EA1">
        <w:br/>
        <w:t>DHL Parcel Polska</w:t>
      </w:r>
      <w:r w:rsidRPr="00425EA1">
        <w:br/>
        <w:t xml:space="preserve">e-mail: </w:t>
      </w:r>
      <w:hyperlink r:id="rId8" w:history="1">
        <w:r w:rsidRPr="00425EA1">
          <w:rPr>
            <w:rStyle w:val="Hipercze"/>
          </w:rPr>
          <w:t>justyna.dabrowska.wa@dhl.com</w:t>
        </w:r>
      </w:hyperlink>
      <w:r w:rsidRPr="00425EA1">
        <w:br/>
        <w:t>kom: 884 207 752</w:t>
      </w:r>
    </w:p>
    <w:p w14:paraId="3C7CCE1A" w14:textId="7BBF979C" w:rsidR="00271449" w:rsidRPr="00A54DD8" w:rsidRDefault="00271449" w:rsidP="00425EA1"/>
    <w:sectPr w:rsidR="00271449" w:rsidRPr="00A54D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2981" w14:textId="77777777" w:rsidR="006E13E7" w:rsidRDefault="006E13E7" w:rsidP="001E79AA">
      <w:pPr>
        <w:spacing w:after="0" w:line="240" w:lineRule="auto"/>
      </w:pPr>
      <w:r>
        <w:separator/>
      </w:r>
    </w:p>
  </w:endnote>
  <w:endnote w:type="continuationSeparator" w:id="0">
    <w:p w14:paraId="74D434A5" w14:textId="77777777" w:rsidR="006E13E7" w:rsidRDefault="006E13E7" w:rsidP="001E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A118" w14:textId="77777777" w:rsidR="006E13E7" w:rsidRDefault="006E13E7" w:rsidP="001E79AA">
      <w:pPr>
        <w:spacing w:after="0" w:line="240" w:lineRule="auto"/>
      </w:pPr>
      <w:r>
        <w:separator/>
      </w:r>
    </w:p>
  </w:footnote>
  <w:footnote w:type="continuationSeparator" w:id="0">
    <w:p w14:paraId="5D170D72" w14:textId="77777777" w:rsidR="006E13E7" w:rsidRDefault="006E13E7" w:rsidP="001E79AA">
      <w:pPr>
        <w:spacing w:after="0" w:line="240" w:lineRule="auto"/>
      </w:pPr>
      <w:r>
        <w:continuationSeparator/>
      </w:r>
    </w:p>
  </w:footnote>
  <w:footnote w:id="1">
    <w:p w14:paraId="4301445B" w14:textId="77777777" w:rsidR="00055097" w:rsidRDefault="00055097" w:rsidP="00055097">
      <w:pPr>
        <w:pStyle w:val="Tekstprzypisudolnego"/>
      </w:pPr>
      <w:r>
        <w:rPr>
          <w:rStyle w:val="Odwoanieprzypisudolnego"/>
        </w:rPr>
        <w:footnoteRef/>
      </w:r>
      <w:hyperlink r:id="rId1" w:history="1">
        <w:r w:rsidRPr="0076762B">
          <w:rPr>
            <w:rStyle w:val="Hipercze"/>
            <w:sz w:val="18"/>
            <w:szCs w:val="18"/>
          </w:rPr>
          <w:t>https://kobietywlogistyce.pl/wp-content/uploads/2022/12/Raport_Przyw%C3%B3dztwo_Kobietw_Logistyce_ForumKobietwLogistyce_06122022.pdf</w:t>
        </w:r>
      </w:hyperlink>
      <w:r w:rsidRPr="0076762B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C274" w14:textId="6157C893" w:rsidR="001E79AA" w:rsidRDefault="001E79A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697A0" wp14:editId="738C055B">
          <wp:simplePos x="0" y="0"/>
          <wp:positionH relativeFrom="page">
            <wp:posOffset>5341620</wp:posOffset>
          </wp:positionH>
          <wp:positionV relativeFrom="paragraph">
            <wp:posOffset>-449580</wp:posOffset>
          </wp:positionV>
          <wp:extent cx="2219325" cy="492125"/>
          <wp:effectExtent l="0" t="0" r="9525" b="3175"/>
          <wp:wrapTight wrapText="bothSides">
            <wp:wrapPolygon edited="0">
              <wp:start x="0" y="0"/>
              <wp:lineTo x="0" y="20903"/>
              <wp:lineTo x="21507" y="20903"/>
              <wp:lineTo x="2150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149B"/>
    <w:multiLevelType w:val="multilevel"/>
    <w:tmpl w:val="790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52D65"/>
    <w:multiLevelType w:val="hybridMultilevel"/>
    <w:tmpl w:val="5D80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C9A"/>
    <w:multiLevelType w:val="hybridMultilevel"/>
    <w:tmpl w:val="3F00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12D0"/>
    <w:multiLevelType w:val="hybridMultilevel"/>
    <w:tmpl w:val="ED1C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286D"/>
    <w:multiLevelType w:val="hybridMultilevel"/>
    <w:tmpl w:val="4F70D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6CBE"/>
    <w:multiLevelType w:val="hybridMultilevel"/>
    <w:tmpl w:val="F338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C000F"/>
    <w:multiLevelType w:val="hybridMultilevel"/>
    <w:tmpl w:val="6CB0F44A"/>
    <w:lvl w:ilvl="0" w:tplc="E9FC1D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3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395404">
    <w:abstractNumId w:val="4"/>
  </w:num>
  <w:num w:numId="3" w16cid:durableId="829061036">
    <w:abstractNumId w:val="1"/>
  </w:num>
  <w:num w:numId="4" w16cid:durableId="1556357962">
    <w:abstractNumId w:val="5"/>
  </w:num>
  <w:num w:numId="5" w16cid:durableId="891159349">
    <w:abstractNumId w:val="2"/>
  </w:num>
  <w:num w:numId="6" w16cid:durableId="871528331">
    <w:abstractNumId w:val="3"/>
  </w:num>
  <w:num w:numId="7" w16cid:durableId="356782553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3"/>
    <w:rsid w:val="00014CD6"/>
    <w:rsid w:val="00051203"/>
    <w:rsid w:val="00055097"/>
    <w:rsid w:val="00060278"/>
    <w:rsid w:val="000677C7"/>
    <w:rsid w:val="00072784"/>
    <w:rsid w:val="000C2029"/>
    <w:rsid w:val="000D65F7"/>
    <w:rsid w:val="001557F5"/>
    <w:rsid w:val="00165F24"/>
    <w:rsid w:val="0018069F"/>
    <w:rsid w:val="0018228A"/>
    <w:rsid w:val="00185865"/>
    <w:rsid w:val="00195A86"/>
    <w:rsid w:val="001A49E6"/>
    <w:rsid w:val="001D0376"/>
    <w:rsid w:val="001E79AA"/>
    <w:rsid w:val="002139CD"/>
    <w:rsid w:val="00214F98"/>
    <w:rsid w:val="00242CA9"/>
    <w:rsid w:val="00255B48"/>
    <w:rsid w:val="00256123"/>
    <w:rsid w:val="00271449"/>
    <w:rsid w:val="00297949"/>
    <w:rsid w:val="002A67D3"/>
    <w:rsid w:val="002E0110"/>
    <w:rsid w:val="002F2850"/>
    <w:rsid w:val="002F7E69"/>
    <w:rsid w:val="00311EF3"/>
    <w:rsid w:val="003164DA"/>
    <w:rsid w:val="00320D4A"/>
    <w:rsid w:val="00340726"/>
    <w:rsid w:val="00377168"/>
    <w:rsid w:val="003923D6"/>
    <w:rsid w:val="00395001"/>
    <w:rsid w:val="003A519E"/>
    <w:rsid w:val="003F0FA9"/>
    <w:rsid w:val="003F25E0"/>
    <w:rsid w:val="003F56F7"/>
    <w:rsid w:val="00406756"/>
    <w:rsid w:val="00413717"/>
    <w:rsid w:val="00425EA1"/>
    <w:rsid w:val="00440503"/>
    <w:rsid w:val="0046050D"/>
    <w:rsid w:val="0047737A"/>
    <w:rsid w:val="00487EBA"/>
    <w:rsid w:val="004C2562"/>
    <w:rsid w:val="004E5140"/>
    <w:rsid w:val="004F272D"/>
    <w:rsid w:val="004F56FB"/>
    <w:rsid w:val="004F5806"/>
    <w:rsid w:val="0051301F"/>
    <w:rsid w:val="005164F7"/>
    <w:rsid w:val="00523394"/>
    <w:rsid w:val="0053262B"/>
    <w:rsid w:val="00535802"/>
    <w:rsid w:val="00535D19"/>
    <w:rsid w:val="00554CB3"/>
    <w:rsid w:val="0055520D"/>
    <w:rsid w:val="00561BAD"/>
    <w:rsid w:val="00572C61"/>
    <w:rsid w:val="005A17AA"/>
    <w:rsid w:val="0060387D"/>
    <w:rsid w:val="00615324"/>
    <w:rsid w:val="00625301"/>
    <w:rsid w:val="00642F7E"/>
    <w:rsid w:val="006469D8"/>
    <w:rsid w:val="00671887"/>
    <w:rsid w:val="00671E41"/>
    <w:rsid w:val="006C094B"/>
    <w:rsid w:val="006C70A1"/>
    <w:rsid w:val="006E13E7"/>
    <w:rsid w:val="00717D6F"/>
    <w:rsid w:val="00721E67"/>
    <w:rsid w:val="007467FB"/>
    <w:rsid w:val="0075453C"/>
    <w:rsid w:val="00755E4F"/>
    <w:rsid w:val="00756F36"/>
    <w:rsid w:val="00761076"/>
    <w:rsid w:val="0076762B"/>
    <w:rsid w:val="007B5BC5"/>
    <w:rsid w:val="007C1687"/>
    <w:rsid w:val="007D1144"/>
    <w:rsid w:val="007E60C9"/>
    <w:rsid w:val="007F0D67"/>
    <w:rsid w:val="007F6EF1"/>
    <w:rsid w:val="008054C3"/>
    <w:rsid w:val="00814095"/>
    <w:rsid w:val="00826D3C"/>
    <w:rsid w:val="008415B9"/>
    <w:rsid w:val="0084374B"/>
    <w:rsid w:val="00874728"/>
    <w:rsid w:val="00883A1D"/>
    <w:rsid w:val="008958EF"/>
    <w:rsid w:val="008961A4"/>
    <w:rsid w:val="008A54A8"/>
    <w:rsid w:val="008E7756"/>
    <w:rsid w:val="00902262"/>
    <w:rsid w:val="0093057A"/>
    <w:rsid w:val="00930D0A"/>
    <w:rsid w:val="00931E3F"/>
    <w:rsid w:val="00937036"/>
    <w:rsid w:val="00960C74"/>
    <w:rsid w:val="00961E4B"/>
    <w:rsid w:val="0097405F"/>
    <w:rsid w:val="00985C58"/>
    <w:rsid w:val="00987E14"/>
    <w:rsid w:val="00990755"/>
    <w:rsid w:val="009A64E5"/>
    <w:rsid w:val="009C02A3"/>
    <w:rsid w:val="009C150B"/>
    <w:rsid w:val="009E552A"/>
    <w:rsid w:val="00A403F8"/>
    <w:rsid w:val="00A447E8"/>
    <w:rsid w:val="00A4481E"/>
    <w:rsid w:val="00A54DD8"/>
    <w:rsid w:val="00A57BDD"/>
    <w:rsid w:val="00A67EB5"/>
    <w:rsid w:val="00A709C0"/>
    <w:rsid w:val="00A901F3"/>
    <w:rsid w:val="00A93455"/>
    <w:rsid w:val="00A93DCC"/>
    <w:rsid w:val="00A965AA"/>
    <w:rsid w:val="00AB765F"/>
    <w:rsid w:val="00AC6643"/>
    <w:rsid w:val="00AD3B37"/>
    <w:rsid w:val="00B23377"/>
    <w:rsid w:val="00B35826"/>
    <w:rsid w:val="00B56326"/>
    <w:rsid w:val="00B92B95"/>
    <w:rsid w:val="00C00BAE"/>
    <w:rsid w:val="00C02BB9"/>
    <w:rsid w:val="00C02ED1"/>
    <w:rsid w:val="00C67A62"/>
    <w:rsid w:val="00C77815"/>
    <w:rsid w:val="00C77942"/>
    <w:rsid w:val="00CA2AC7"/>
    <w:rsid w:val="00CD2839"/>
    <w:rsid w:val="00CF1ADB"/>
    <w:rsid w:val="00D04728"/>
    <w:rsid w:val="00D27183"/>
    <w:rsid w:val="00D4120C"/>
    <w:rsid w:val="00D45433"/>
    <w:rsid w:val="00D523B3"/>
    <w:rsid w:val="00D52CDA"/>
    <w:rsid w:val="00D56BF1"/>
    <w:rsid w:val="00D76C7E"/>
    <w:rsid w:val="00D82946"/>
    <w:rsid w:val="00D904A5"/>
    <w:rsid w:val="00DB1EC4"/>
    <w:rsid w:val="00E0272D"/>
    <w:rsid w:val="00E330D7"/>
    <w:rsid w:val="00E34E84"/>
    <w:rsid w:val="00E5037D"/>
    <w:rsid w:val="00E62439"/>
    <w:rsid w:val="00E73B15"/>
    <w:rsid w:val="00E90E36"/>
    <w:rsid w:val="00E9365E"/>
    <w:rsid w:val="00EA3692"/>
    <w:rsid w:val="00EB2229"/>
    <w:rsid w:val="00ED144F"/>
    <w:rsid w:val="00EE0BB4"/>
    <w:rsid w:val="00EE2312"/>
    <w:rsid w:val="00F1205D"/>
    <w:rsid w:val="00F277D7"/>
    <w:rsid w:val="00F3241E"/>
    <w:rsid w:val="00F35E59"/>
    <w:rsid w:val="00F86382"/>
    <w:rsid w:val="00FA293F"/>
    <w:rsid w:val="00FA50FD"/>
    <w:rsid w:val="00FA76F0"/>
    <w:rsid w:val="00FB550C"/>
    <w:rsid w:val="00FD05A0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AF59"/>
  <w15:chartTrackingRefBased/>
  <w15:docId w15:val="{C60F7746-D134-4FD6-8B46-9123E5B3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9AA"/>
  </w:style>
  <w:style w:type="paragraph" w:styleId="Stopka">
    <w:name w:val="footer"/>
    <w:basedOn w:val="Normalny"/>
    <w:link w:val="StopkaZnak"/>
    <w:uiPriority w:val="99"/>
    <w:unhideWhenUsed/>
    <w:rsid w:val="001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9AA"/>
  </w:style>
  <w:style w:type="character" w:styleId="Hipercze">
    <w:name w:val="Hyperlink"/>
    <w:basedOn w:val="Domylnaczcionkaakapitu"/>
    <w:uiPriority w:val="99"/>
    <w:unhideWhenUsed/>
    <w:rsid w:val="001E79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4C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D6F"/>
    <w:rPr>
      <w:vertAlign w:val="superscript"/>
    </w:rPr>
  </w:style>
  <w:style w:type="table" w:styleId="Tabela-Siatka">
    <w:name w:val="Table Grid"/>
    <w:basedOn w:val="Standardowy"/>
    <w:uiPriority w:val="39"/>
    <w:rsid w:val="002E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7815"/>
    <w:pPr>
      <w:spacing w:after="0"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88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4DD8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dabrowska.wa@dh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bietywlogistyce.pl/wp-content/uploads/2022/12/Raport_Przyw%C3%B3dztwo_Kobietw_Logistyce_ForumKobietwLogistyce_0612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9690-A499-4C38-A6BE-3FBF5023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Gac</dc:creator>
  <cp:keywords/>
  <dc:description/>
  <cp:lastModifiedBy>Dagmara Gac</cp:lastModifiedBy>
  <cp:revision>5</cp:revision>
  <dcterms:created xsi:type="dcterms:W3CDTF">2023-03-06T08:02:00Z</dcterms:created>
  <dcterms:modified xsi:type="dcterms:W3CDTF">2023-03-06T08:14:00Z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2023-03-02T14:24:03Z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d7762443-d7f6-4d15-8177-6d2d91ff066d</vt:lpwstr>
  </property>
  <property fmtid="{D5CDD505-2E9C-101B-9397-08002B2CF9AE}" pid="8" name="MSIP_Label_736915f3-2f02-4945-8997-f2963298db46_ContentBits">
    <vt:lpwstr>1</vt:lpwstr>
  </property>
</Properties>
</file>